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ABFA4C" w14:textId="2B6BE672" w:rsidR="00613C07" w:rsidRPr="00613C07" w:rsidRDefault="00613C07" w:rsidP="00613C07">
      <w:pPr>
        <w:rPr>
          <w:b/>
          <w:bCs/>
          <w:color w:val="000000" w:themeColor="text1"/>
        </w:rPr>
      </w:pPr>
      <w:r w:rsidRPr="00613C07">
        <w:rPr>
          <w:b/>
          <w:bCs/>
          <w:color w:val="000000" w:themeColor="text1"/>
        </w:rPr>
        <w:t>Understanding Substance Use Disorder</w:t>
      </w:r>
    </w:p>
    <w:p w14:paraId="6574693F" w14:textId="77777777" w:rsidR="00613C07" w:rsidRDefault="00613C07" w:rsidP="00613C07">
      <w:pPr>
        <w:rPr>
          <w:color w:val="000000" w:themeColor="text1"/>
        </w:rPr>
      </w:pPr>
    </w:p>
    <w:p w14:paraId="0DFDAD76" w14:textId="28FE7A71" w:rsidR="00613C07" w:rsidRPr="00613C07" w:rsidRDefault="00613C07" w:rsidP="00613C07">
      <w:pPr>
        <w:rPr>
          <w:color w:val="000000" w:themeColor="text1"/>
        </w:rPr>
      </w:pPr>
      <w:r w:rsidRPr="00613C07">
        <w:rPr>
          <w:color w:val="000000" w:themeColor="text1"/>
        </w:rPr>
        <w:t>Substance Use Disorder a progressive illness, and if left untreated it can be life-threatening. Admitting there is a problem and reaching out for help is the first step, but it is not easy. Asking for help is an individual choice, and for some, acknowledging the problem is the hardest part.</w:t>
      </w:r>
    </w:p>
    <w:p w14:paraId="5255B0F4" w14:textId="77777777" w:rsidR="00613C07" w:rsidRPr="00613C07" w:rsidRDefault="00613C07" w:rsidP="00613C07">
      <w:pPr>
        <w:rPr>
          <w:color w:val="000000" w:themeColor="text1"/>
        </w:rPr>
      </w:pPr>
    </w:p>
    <w:p w14:paraId="60A40C34" w14:textId="5D9803C2" w:rsidR="00613C07" w:rsidRPr="00613C07" w:rsidRDefault="00613C07" w:rsidP="00613C07">
      <w:pPr>
        <w:rPr>
          <w:color w:val="000000" w:themeColor="text1"/>
        </w:rPr>
      </w:pPr>
      <w:r w:rsidRPr="00613C07">
        <w:rPr>
          <w:color w:val="000000" w:themeColor="text1"/>
        </w:rPr>
        <w:t xml:space="preserve">In many cases, the desire to take drugs or use alcohol is only part of the equation, as a person’s mental health is usually an underlying issue. For that reason, it’s important to address the multiple challenges that may come with a substance addiction. </w:t>
      </w:r>
    </w:p>
    <w:p w14:paraId="78754061" w14:textId="77777777" w:rsidR="00613C07" w:rsidRPr="00613C07" w:rsidRDefault="00613C07" w:rsidP="00613C07">
      <w:pPr>
        <w:rPr>
          <w:color w:val="000000" w:themeColor="text1"/>
        </w:rPr>
      </w:pPr>
    </w:p>
    <w:p w14:paraId="618746F2" w14:textId="107520BA" w:rsidR="00613C07" w:rsidRPr="00613C07" w:rsidRDefault="00613C07" w:rsidP="00613C07">
      <w:pPr>
        <w:rPr>
          <w:rFonts w:asciiTheme="minorHAnsi" w:hAnsiTheme="minorHAnsi" w:cstheme="minorHAnsi"/>
          <w:color w:val="000000" w:themeColor="text1"/>
        </w:rPr>
      </w:pPr>
      <w:r w:rsidRPr="00613C07">
        <w:rPr>
          <w:rFonts w:asciiTheme="minorHAnsi" w:hAnsiTheme="minorHAnsi" w:cstheme="minorHAnsi"/>
          <w:color w:val="000000" w:themeColor="text1"/>
        </w:rPr>
        <w:t xml:space="preserve">Comprehensive support for substance use disorder can include: </w:t>
      </w:r>
    </w:p>
    <w:p w14:paraId="5F48F4FB" w14:textId="57195638" w:rsidR="00613C07" w:rsidRPr="00613C07" w:rsidRDefault="00613C07" w:rsidP="00613C07">
      <w:pPr>
        <w:pStyle w:val="ListParagraph"/>
        <w:numPr>
          <w:ilvl w:val="0"/>
          <w:numId w:val="1"/>
        </w:numPr>
        <w:rPr>
          <w:rFonts w:asciiTheme="minorHAnsi" w:hAnsiTheme="minorHAnsi" w:cstheme="minorHAnsi"/>
          <w:color w:val="000000" w:themeColor="text1"/>
        </w:rPr>
      </w:pPr>
      <w:r w:rsidRPr="00613C07">
        <w:rPr>
          <w:color w:val="000000" w:themeColor="text1"/>
        </w:rPr>
        <w:t>Comprehensive assessment and evaluation to evaluate the impact of triggers, stressors, emotions, feelings, and psychological, social and spiritual needs in order to obtain recovery</w:t>
      </w:r>
    </w:p>
    <w:p w14:paraId="1854EA00" w14:textId="77777777" w:rsidR="00613C07" w:rsidRPr="00613C07" w:rsidRDefault="00613C07" w:rsidP="00613C07">
      <w:pPr>
        <w:pStyle w:val="ListParagraph"/>
        <w:numPr>
          <w:ilvl w:val="0"/>
          <w:numId w:val="1"/>
        </w:numPr>
        <w:rPr>
          <w:rFonts w:asciiTheme="minorHAnsi" w:hAnsiTheme="minorHAnsi" w:cstheme="minorHAnsi"/>
          <w:color w:val="000000" w:themeColor="text1"/>
        </w:rPr>
      </w:pPr>
      <w:r w:rsidRPr="00613C07">
        <w:rPr>
          <w:rFonts w:asciiTheme="minorHAnsi" w:hAnsiTheme="minorHAnsi" w:cstheme="minorHAnsi"/>
          <w:color w:val="000000" w:themeColor="text1"/>
        </w:rPr>
        <w:t>Development of coping skills</w:t>
      </w:r>
    </w:p>
    <w:p w14:paraId="644C5EB7" w14:textId="77777777" w:rsidR="00613C07" w:rsidRPr="00613C07" w:rsidRDefault="00613C07" w:rsidP="00613C07">
      <w:pPr>
        <w:pStyle w:val="ListParagraph"/>
        <w:numPr>
          <w:ilvl w:val="0"/>
          <w:numId w:val="1"/>
        </w:numPr>
        <w:rPr>
          <w:color w:val="000000" w:themeColor="text1"/>
        </w:rPr>
      </w:pPr>
      <w:r w:rsidRPr="00613C07">
        <w:rPr>
          <w:color w:val="000000" w:themeColor="text1"/>
        </w:rPr>
        <w:t>Education on the cycle of addiction </w:t>
      </w:r>
    </w:p>
    <w:p w14:paraId="60DA90CF" w14:textId="77777777" w:rsidR="00613C07" w:rsidRPr="00613C07" w:rsidRDefault="00613C07" w:rsidP="00613C07">
      <w:pPr>
        <w:pStyle w:val="ListParagraph"/>
        <w:numPr>
          <w:ilvl w:val="0"/>
          <w:numId w:val="1"/>
        </w:numPr>
        <w:rPr>
          <w:rFonts w:asciiTheme="minorHAnsi" w:hAnsiTheme="minorHAnsi" w:cstheme="minorHAnsi"/>
          <w:color w:val="000000" w:themeColor="text1"/>
        </w:rPr>
      </w:pPr>
      <w:r w:rsidRPr="00613C07">
        <w:rPr>
          <w:rFonts w:asciiTheme="minorHAnsi" w:hAnsiTheme="minorHAnsi" w:cstheme="minorHAnsi"/>
          <w:color w:val="000000" w:themeColor="text1"/>
        </w:rPr>
        <w:t>Education and management of post-acute withdrawal</w:t>
      </w:r>
    </w:p>
    <w:p w14:paraId="3BF2387B" w14:textId="77777777" w:rsidR="00613C07" w:rsidRPr="00613C07" w:rsidRDefault="00613C07" w:rsidP="00613C07">
      <w:pPr>
        <w:pStyle w:val="ListParagraph"/>
        <w:numPr>
          <w:ilvl w:val="0"/>
          <w:numId w:val="1"/>
        </w:numPr>
        <w:rPr>
          <w:rFonts w:asciiTheme="minorHAnsi" w:hAnsiTheme="minorHAnsi" w:cstheme="minorHAnsi"/>
          <w:color w:val="000000" w:themeColor="text1"/>
        </w:rPr>
      </w:pPr>
      <w:r w:rsidRPr="00613C07">
        <w:rPr>
          <w:rFonts w:asciiTheme="minorHAnsi" w:hAnsiTheme="minorHAnsi" w:cstheme="minorHAnsi"/>
          <w:color w:val="000000" w:themeColor="text1"/>
        </w:rPr>
        <w:t>Education and management of urges and cravings</w:t>
      </w:r>
    </w:p>
    <w:p w14:paraId="40635182" w14:textId="77777777" w:rsidR="00613C07" w:rsidRPr="00613C07" w:rsidRDefault="00613C07" w:rsidP="00613C07">
      <w:pPr>
        <w:pStyle w:val="ListParagraph"/>
        <w:numPr>
          <w:ilvl w:val="0"/>
          <w:numId w:val="1"/>
        </w:numPr>
        <w:rPr>
          <w:color w:val="000000" w:themeColor="text1"/>
        </w:rPr>
      </w:pPr>
      <w:r w:rsidRPr="00613C07">
        <w:rPr>
          <w:color w:val="000000" w:themeColor="text1"/>
        </w:rPr>
        <w:t>Encouragement of family support and recovery</w:t>
      </w:r>
    </w:p>
    <w:p w14:paraId="3BACA931" w14:textId="77777777" w:rsidR="00613C07" w:rsidRPr="00613C07" w:rsidRDefault="00613C07" w:rsidP="00613C07">
      <w:pPr>
        <w:pStyle w:val="ListParagraph"/>
        <w:numPr>
          <w:ilvl w:val="0"/>
          <w:numId w:val="1"/>
        </w:numPr>
        <w:rPr>
          <w:color w:val="000000" w:themeColor="text1"/>
        </w:rPr>
      </w:pPr>
      <w:r w:rsidRPr="00613C07">
        <w:rPr>
          <w:color w:val="000000" w:themeColor="text1"/>
        </w:rPr>
        <w:t xml:space="preserve">Family Therapy </w:t>
      </w:r>
    </w:p>
    <w:p w14:paraId="3297CEFE" w14:textId="5992030A" w:rsidR="00613C07" w:rsidRPr="00613C07" w:rsidRDefault="00613C07" w:rsidP="00613C07">
      <w:pPr>
        <w:pStyle w:val="ListParagraph"/>
        <w:numPr>
          <w:ilvl w:val="0"/>
          <w:numId w:val="1"/>
        </w:numPr>
        <w:rPr>
          <w:color w:val="000000" w:themeColor="text1"/>
        </w:rPr>
      </w:pPr>
      <w:r w:rsidRPr="00613C07">
        <w:rPr>
          <w:color w:val="000000" w:themeColor="text1"/>
        </w:rPr>
        <w:t>G</w:t>
      </w:r>
      <w:r w:rsidRPr="00613C07">
        <w:rPr>
          <w:rFonts w:asciiTheme="minorHAnsi" w:hAnsiTheme="minorHAnsi" w:cstheme="minorHAnsi"/>
          <w:color w:val="000000" w:themeColor="text1"/>
        </w:rPr>
        <w:t>roup therapy</w:t>
      </w:r>
    </w:p>
    <w:p w14:paraId="04ECAF55" w14:textId="77777777" w:rsidR="00613C07" w:rsidRPr="00613C07" w:rsidRDefault="00613C07" w:rsidP="00613C07">
      <w:pPr>
        <w:pStyle w:val="ListParagraph"/>
        <w:numPr>
          <w:ilvl w:val="0"/>
          <w:numId w:val="1"/>
        </w:numPr>
        <w:rPr>
          <w:rFonts w:asciiTheme="minorHAnsi" w:hAnsiTheme="minorHAnsi" w:cstheme="minorHAnsi"/>
          <w:color w:val="000000" w:themeColor="text1"/>
        </w:rPr>
      </w:pPr>
      <w:r w:rsidRPr="00613C07">
        <w:rPr>
          <w:rFonts w:asciiTheme="minorHAnsi" w:hAnsiTheme="minorHAnsi" w:cstheme="minorHAnsi"/>
          <w:color w:val="000000" w:themeColor="text1"/>
        </w:rPr>
        <w:t>Individual therapy</w:t>
      </w:r>
    </w:p>
    <w:p w14:paraId="1DB98D8E" w14:textId="0CEB249E" w:rsidR="00613C07" w:rsidRPr="00613C07" w:rsidRDefault="00613C07" w:rsidP="00613C07">
      <w:pPr>
        <w:pStyle w:val="ListParagraph"/>
        <w:numPr>
          <w:ilvl w:val="0"/>
          <w:numId w:val="1"/>
        </w:numPr>
        <w:rPr>
          <w:rFonts w:asciiTheme="minorHAnsi" w:hAnsiTheme="minorHAnsi" w:cstheme="minorHAnsi"/>
          <w:color w:val="000000" w:themeColor="text1"/>
        </w:rPr>
      </w:pPr>
      <w:r w:rsidRPr="00613C07">
        <w:rPr>
          <w:color w:val="000000" w:themeColor="text1"/>
        </w:rPr>
        <w:t>Individualized treatment and goal setting</w:t>
      </w:r>
    </w:p>
    <w:p w14:paraId="343A29CB" w14:textId="77777777" w:rsidR="00613C07" w:rsidRPr="00613C07" w:rsidRDefault="00613C07" w:rsidP="00613C07">
      <w:pPr>
        <w:pStyle w:val="ListParagraph"/>
        <w:numPr>
          <w:ilvl w:val="0"/>
          <w:numId w:val="1"/>
        </w:numPr>
        <w:rPr>
          <w:rFonts w:asciiTheme="minorHAnsi" w:hAnsiTheme="minorHAnsi" w:cstheme="minorHAnsi"/>
          <w:color w:val="000000" w:themeColor="text1"/>
        </w:rPr>
      </w:pPr>
      <w:r w:rsidRPr="00613C07">
        <w:rPr>
          <w:rFonts w:asciiTheme="minorHAnsi" w:hAnsiTheme="minorHAnsi" w:cstheme="minorHAnsi"/>
          <w:color w:val="000000" w:themeColor="text1"/>
        </w:rPr>
        <w:t>Relapse prevention support</w:t>
      </w:r>
    </w:p>
    <w:p w14:paraId="4901D201" w14:textId="77777777" w:rsidR="00613C07" w:rsidRPr="00613C07" w:rsidRDefault="00613C07" w:rsidP="00613C07">
      <w:pPr>
        <w:pStyle w:val="ListParagraph"/>
        <w:numPr>
          <w:ilvl w:val="0"/>
          <w:numId w:val="1"/>
        </w:numPr>
        <w:rPr>
          <w:rFonts w:asciiTheme="minorHAnsi" w:hAnsiTheme="minorHAnsi" w:cstheme="minorHAnsi"/>
          <w:color w:val="000000" w:themeColor="text1"/>
        </w:rPr>
      </w:pPr>
      <w:r w:rsidRPr="00613C07">
        <w:rPr>
          <w:rFonts w:asciiTheme="minorHAnsi" w:hAnsiTheme="minorHAnsi" w:cstheme="minorHAnsi"/>
          <w:color w:val="000000" w:themeColor="text1"/>
        </w:rPr>
        <w:t>Stress management support</w:t>
      </w:r>
    </w:p>
    <w:p w14:paraId="342F0E77" w14:textId="0C4AB0D8" w:rsidR="00613C07" w:rsidRDefault="00613C07" w:rsidP="00613C07">
      <w:pPr>
        <w:pStyle w:val="ListParagraph"/>
        <w:numPr>
          <w:ilvl w:val="0"/>
          <w:numId w:val="1"/>
        </w:numPr>
        <w:rPr>
          <w:color w:val="7030A0"/>
        </w:rPr>
      </w:pPr>
      <w:r w:rsidRPr="00613C07">
        <w:rPr>
          <w:color w:val="000000" w:themeColor="text1"/>
        </w:rPr>
        <w:t>Support for personal growth, recovery, and personal insight</w:t>
      </w:r>
    </w:p>
    <w:p w14:paraId="02355405" w14:textId="6BF63598" w:rsidR="00613C07" w:rsidRPr="00626F6F" w:rsidRDefault="00613C07" w:rsidP="00613C07">
      <w:pPr>
        <w:rPr>
          <w:b/>
          <w:bCs/>
          <w:color w:val="000000" w:themeColor="text1"/>
        </w:rPr>
      </w:pPr>
      <w:r w:rsidRPr="00626F6F">
        <w:rPr>
          <w:b/>
          <w:bCs/>
          <w:color w:val="000000" w:themeColor="text1"/>
        </w:rPr>
        <w:t xml:space="preserve">The </w:t>
      </w:r>
      <w:r w:rsidR="00C90460">
        <w:rPr>
          <w:b/>
          <w:bCs/>
          <w:color w:val="000000" w:themeColor="text1"/>
        </w:rPr>
        <w:t>Road to Recovery has Twists and Turns</w:t>
      </w:r>
    </w:p>
    <w:p w14:paraId="52E504A1" w14:textId="77777777" w:rsidR="00613C07" w:rsidRPr="00626F6F" w:rsidRDefault="00613C07" w:rsidP="00613C07">
      <w:pPr>
        <w:rPr>
          <w:color w:val="000000" w:themeColor="text1"/>
        </w:rPr>
      </w:pPr>
      <w:r w:rsidRPr="00626F6F">
        <w:rPr>
          <w:color w:val="000000" w:themeColor="text1"/>
        </w:rPr>
        <w:t>Once a person admits there is a problem and decides to seek treatment, new challenges often present themselves which can make the road to recovery feel overwhelming and challenging in and of itself. It is natural to experience ups and downs as well as successes and setbacks while healing. Committing to recovery is a process but treatment works, and it is possible to find hope, rebuild a life, and overcome the illness.</w:t>
      </w:r>
    </w:p>
    <w:p w14:paraId="36EF72E7" w14:textId="77777777" w:rsidR="00613C07" w:rsidRPr="00380A37" w:rsidRDefault="00613C07" w:rsidP="00613C07">
      <w:pPr>
        <w:rPr>
          <w:color w:val="7030A0"/>
        </w:rPr>
      </w:pPr>
    </w:p>
    <w:p w14:paraId="3B19A679" w14:textId="77777777" w:rsidR="00613C07" w:rsidRPr="00613C07" w:rsidRDefault="00613C07" w:rsidP="00613C07">
      <w:pPr>
        <w:rPr>
          <w:rFonts w:asciiTheme="minorHAnsi" w:eastAsia="Calibri" w:hAnsiTheme="minorHAnsi" w:cstheme="minorHAnsi"/>
          <w:b/>
          <w:bCs/>
          <w:color w:val="000000" w:themeColor="text1"/>
        </w:rPr>
      </w:pPr>
      <w:r w:rsidRPr="00613C07">
        <w:rPr>
          <w:rFonts w:asciiTheme="minorHAnsi" w:eastAsia="Calibri" w:hAnsiTheme="minorHAnsi" w:cstheme="minorHAnsi"/>
          <w:b/>
          <w:bCs/>
          <w:color w:val="000000" w:themeColor="text1"/>
        </w:rPr>
        <w:t>Proven and Effective Approaches</w:t>
      </w:r>
    </w:p>
    <w:p w14:paraId="4533CE03" w14:textId="694D6775" w:rsidR="00613C07" w:rsidRDefault="00613C07" w:rsidP="00613C07">
      <w:pPr>
        <w:rPr>
          <w:rFonts w:asciiTheme="minorHAnsi" w:hAnsiTheme="minorHAnsi" w:cstheme="minorHAnsi"/>
          <w:color w:val="7030A0"/>
        </w:rPr>
      </w:pPr>
      <w:r w:rsidRPr="00613C07">
        <w:rPr>
          <w:rFonts w:asciiTheme="minorHAnsi" w:eastAsia="Calibri" w:hAnsiTheme="minorHAnsi" w:cstheme="minorHAnsi"/>
          <w:color w:val="000000" w:themeColor="text1"/>
        </w:rPr>
        <w:t>North Range Behavioral Health provides a range of proven approaches and treatments for all ages that can treat substance use disorders. We offer Medication-Assisted Treatment (MAT), intensive outpatient treatment, withdrawal management services, residential treatment, supportive housing, recovery homes, and more. Support is rooted in respecting p</w:t>
      </w:r>
      <w:r w:rsidRPr="00613C07">
        <w:rPr>
          <w:color w:val="000000" w:themeColor="text1"/>
        </w:rPr>
        <w:t>ersonal dignity, reducing shame, and infusing hope in recovery</w:t>
      </w:r>
      <w:r w:rsidRPr="00613C07">
        <w:rPr>
          <w:rFonts w:asciiTheme="minorHAnsi" w:hAnsiTheme="minorHAnsi" w:cstheme="minorHAnsi"/>
          <w:color w:val="000000" w:themeColor="text1"/>
        </w:rPr>
        <w:t xml:space="preserve">. </w:t>
      </w:r>
    </w:p>
    <w:p w14:paraId="2E4C5EEE" w14:textId="77777777" w:rsidR="00613C07" w:rsidRDefault="00613C07" w:rsidP="00613C07">
      <w:pPr>
        <w:rPr>
          <w:b/>
          <w:bCs/>
          <w:color w:val="000000" w:themeColor="text1"/>
        </w:rPr>
      </w:pPr>
    </w:p>
    <w:p w14:paraId="1B17CD4E" w14:textId="6F731DD5" w:rsidR="00613C07" w:rsidRPr="00BE1A53" w:rsidRDefault="00613C07" w:rsidP="00613C07">
      <w:pPr>
        <w:rPr>
          <w:b/>
          <w:bCs/>
          <w:color w:val="000000" w:themeColor="text1"/>
        </w:rPr>
      </w:pPr>
      <w:r w:rsidRPr="00BE1A53">
        <w:rPr>
          <w:b/>
          <w:bCs/>
          <w:color w:val="000000" w:themeColor="text1"/>
        </w:rPr>
        <w:t>Trauma-Informed Care</w:t>
      </w:r>
    </w:p>
    <w:p w14:paraId="7B2BE473" w14:textId="77777777" w:rsidR="00613C07" w:rsidRDefault="00613C07" w:rsidP="00613C07">
      <w:r w:rsidRPr="00BE1A53">
        <w:rPr>
          <w:color w:val="000000" w:themeColor="text1"/>
        </w:rPr>
        <w:t>Many people who are struggling with substance use disorder may have experienced some form of trauma in their lives. Our approach to treatment is to address a patient's underlying trauma to get to the root of their challenges. Trauma-Informed Care is embedded in all that we do.</w:t>
      </w:r>
    </w:p>
    <w:p w14:paraId="0FC7E1FD" w14:textId="5986D715" w:rsidR="00613C07" w:rsidRDefault="00613C07" w:rsidP="00613C07">
      <w:pPr>
        <w:rPr>
          <w:color w:val="7030A0"/>
        </w:rPr>
      </w:pPr>
    </w:p>
    <w:p w14:paraId="24F629D5" w14:textId="4DC97A78" w:rsidR="00613C07" w:rsidRPr="00613C07" w:rsidRDefault="00613C07" w:rsidP="00613C07">
      <w:pPr>
        <w:rPr>
          <w:color w:val="000000" w:themeColor="text1"/>
        </w:rPr>
      </w:pPr>
      <w:r w:rsidRPr="00613C07">
        <w:rPr>
          <w:color w:val="000000" w:themeColor="text1"/>
        </w:rPr>
        <w:t xml:space="preserve">You can do this.  We’re here to help. </w:t>
      </w:r>
    </w:p>
    <w:sectPr w:rsidR="00613C07" w:rsidRPr="00613C0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30BBB" w14:textId="77777777" w:rsidR="003A6F47" w:rsidRDefault="003A6F47" w:rsidP="00613C07">
      <w:r>
        <w:separator/>
      </w:r>
    </w:p>
  </w:endnote>
  <w:endnote w:type="continuationSeparator" w:id="0">
    <w:p w14:paraId="426FB7C7" w14:textId="77777777" w:rsidR="003A6F47" w:rsidRDefault="003A6F47" w:rsidP="00613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866A1" w14:textId="77777777" w:rsidR="003A6F47" w:rsidRDefault="003A6F47" w:rsidP="00613C07">
      <w:r>
        <w:separator/>
      </w:r>
    </w:p>
  </w:footnote>
  <w:footnote w:type="continuationSeparator" w:id="0">
    <w:p w14:paraId="52564C0C" w14:textId="77777777" w:rsidR="003A6F47" w:rsidRDefault="003A6F47" w:rsidP="00613C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43774" w14:textId="1ED50D5C" w:rsidR="00613C07" w:rsidRDefault="00613C07">
    <w:pPr>
      <w:pStyle w:val="Header"/>
    </w:pPr>
    <w:r>
      <w:t>Understanding Substance Use Disorder – PDF attachment for website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7F7761"/>
    <w:multiLevelType w:val="hybridMultilevel"/>
    <w:tmpl w:val="1C22B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C07"/>
    <w:rsid w:val="003A6F47"/>
    <w:rsid w:val="00613C07"/>
    <w:rsid w:val="00C90460"/>
    <w:rsid w:val="00E733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7774E"/>
  <w15:chartTrackingRefBased/>
  <w15:docId w15:val="{E8740611-10EF-4673-87D9-8F559E7C0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3C07"/>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3C07"/>
    <w:pPr>
      <w:spacing w:after="160" w:line="252" w:lineRule="auto"/>
      <w:ind w:left="720"/>
      <w:contextualSpacing/>
    </w:pPr>
  </w:style>
  <w:style w:type="paragraph" w:styleId="Header">
    <w:name w:val="header"/>
    <w:basedOn w:val="Normal"/>
    <w:link w:val="HeaderChar"/>
    <w:uiPriority w:val="99"/>
    <w:unhideWhenUsed/>
    <w:rsid w:val="00613C07"/>
    <w:pPr>
      <w:tabs>
        <w:tab w:val="center" w:pos="4680"/>
        <w:tab w:val="right" w:pos="9360"/>
      </w:tabs>
    </w:pPr>
  </w:style>
  <w:style w:type="character" w:customStyle="1" w:styleId="HeaderChar">
    <w:name w:val="Header Char"/>
    <w:basedOn w:val="DefaultParagraphFont"/>
    <w:link w:val="Header"/>
    <w:uiPriority w:val="99"/>
    <w:rsid w:val="00613C07"/>
    <w:rPr>
      <w:rFonts w:ascii="Calibri" w:hAnsi="Calibri" w:cs="Times New Roman"/>
    </w:rPr>
  </w:style>
  <w:style w:type="paragraph" w:styleId="Footer">
    <w:name w:val="footer"/>
    <w:basedOn w:val="Normal"/>
    <w:link w:val="FooterChar"/>
    <w:uiPriority w:val="99"/>
    <w:unhideWhenUsed/>
    <w:rsid w:val="00613C07"/>
    <w:pPr>
      <w:tabs>
        <w:tab w:val="center" w:pos="4680"/>
        <w:tab w:val="right" w:pos="9360"/>
      </w:tabs>
    </w:pPr>
  </w:style>
  <w:style w:type="character" w:customStyle="1" w:styleId="FooterChar">
    <w:name w:val="Footer Char"/>
    <w:basedOn w:val="DefaultParagraphFont"/>
    <w:link w:val="Footer"/>
    <w:uiPriority w:val="99"/>
    <w:rsid w:val="00613C07"/>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372</Words>
  <Characters>2121</Characters>
  <Application>Microsoft Office Word</Application>
  <DocSecurity>0</DocSecurity>
  <Lines>17</Lines>
  <Paragraphs>4</Paragraphs>
  <ScaleCrop>false</ScaleCrop>
  <Company/>
  <LinksUpToDate>false</LinksUpToDate>
  <CharactersWithSpaces>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MICAELA SANCHEZ</dc:creator>
  <cp:keywords/>
  <dc:description/>
  <cp:lastModifiedBy>MICAELA SANCHEZ</cp:lastModifiedBy>
  <cp:revision>2</cp:revision>
  <dcterms:created xsi:type="dcterms:W3CDTF">2021-09-06T00:44:00Z</dcterms:created>
  <dcterms:modified xsi:type="dcterms:W3CDTF">2021-09-06T05:35:00Z</dcterms:modified>
</cp:coreProperties>
</file>